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0B1650" w14:textId="77777777" w:rsidR="00070998" w:rsidRPr="007648DD" w:rsidRDefault="00070998" w:rsidP="00070998">
      <w:pPr>
        <w:spacing w:after="0" w:line="240" w:lineRule="auto"/>
        <w:jc w:val="center"/>
        <w:rPr>
          <w:sz w:val="24"/>
        </w:rPr>
      </w:pPr>
      <w:r>
        <w:rPr>
          <w:b/>
          <w:sz w:val="24"/>
        </w:rPr>
        <w:t>INDONESIA</w:t>
      </w:r>
      <w:r w:rsidRPr="007648DD">
        <w:rPr>
          <w:b/>
          <w:sz w:val="24"/>
        </w:rPr>
        <w:t xml:space="preserve">: </w:t>
      </w:r>
      <w:r w:rsidRPr="00C74304">
        <w:rPr>
          <w:b/>
          <w:sz w:val="24"/>
        </w:rPr>
        <w:t>Advancing Indonesia’s Lighting Market to High Efficient Technologies (ADLIGHT)</w:t>
      </w:r>
    </w:p>
    <w:p w14:paraId="5E7A2823" w14:textId="29801D75" w:rsidR="00070998" w:rsidRDefault="00070998" w:rsidP="00B74E79">
      <w:pPr>
        <w:spacing w:after="0" w:line="240" w:lineRule="auto"/>
        <w:jc w:val="center"/>
        <w:rPr>
          <w:b/>
          <w:sz w:val="24"/>
        </w:rPr>
      </w:pPr>
      <w:r w:rsidRPr="007648DD">
        <w:rPr>
          <w:b/>
          <w:sz w:val="24"/>
        </w:rPr>
        <w:t xml:space="preserve">Responses to GEFSec Comments </w:t>
      </w:r>
      <w:r w:rsidR="003A78B6">
        <w:rPr>
          <w:b/>
          <w:sz w:val="24"/>
        </w:rPr>
        <w:t>14 November</w:t>
      </w:r>
      <w:r>
        <w:rPr>
          <w:b/>
          <w:sz w:val="24"/>
        </w:rPr>
        <w:t xml:space="preserve"> 2019</w:t>
      </w:r>
    </w:p>
    <w:p w14:paraId="286D9718" w14:textId="77777777" w:rsidR="008F5446" w:rsidRPr="007648DD" w:rsidRDefault="008F5446" w:rsidP="00B74E79">
      <w:pPr>
        <w:spacing w:after="0" w:line="240" w:lineRule="auto"/>
        <w:jc w:val="cente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5"/>
        <w:gridCol w:w="1335"/>
      </w:tblGrid>
      <w:tr w:rsidR="00070998" w:rsidRPr="007648DD" w14:paraId="485C19E0" w14:textId="77777777" w:rsidTr="000A51FC">
        <w:tc>
          <w:tcPr>
            <w:tcW w:w="799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0F62B157" w14:textId="77777777" w:rsidR="00070998" w:rsidRPr="007648DD" w:rsidRDefault="00070998" w:rsidP="000A51FC">
            <w:pPr>
              <w:spacing w:after="0" w:line="240" w:lineRule="auto"/>
              <w:jc w:val="center"/>
              <w:rPr>
                <w:b/>
                <w:sz w:val="24"/>
              </w:rPr>
            </w:pPr>
            <w:r w:rsidRPr="007648DD">
              <w:rPr>
                <w:b/>
                <w:sz w:val="24"/>
              </w:rPr>
              <w:t>Comments &amp; Responses</w:t>
            </w:r>
          </w:p>
        </w:tc>
        <w:tc>
          <w:tcPr>
            <w:tcW w:w="133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583A1C4A" w14:textId="77777777" w:rsidR="00070998" w:rsidRPr="007648DD" w:rsidRDefault="00070998" w:rsidP="000A51FC">
            <w:pPr>
              <w:spacing w:after="0" w:line="240" w:lineRule="auto"/>
              <w:jc w:val="center"/>
              <w:rPr>
                <w:b/>
                <w:sz w:val="24"/>
              </w:rPr>
            </w:pPr>
            <w:r w:rsidRPr="007648DD">
              <w:rPr>
                <w:b/>
                <w:sz w:val="24"/>
              </w:rPr>
              <w:t>Reference</w:t>
            </w:r>
          </w:p>
        </w:tc>
      </w:tr>
      <w:tr w:rsidR="00070998" w:rsidRPr="007648DD" w14:paraId="53EEF748" w14:textId="77777777" w:rsidTr="000A51FC">
        <w:tc>
          <w:tcPr>
            <w:tcW w:w="9330" w:type="dxa"/>
            <w:gridSpan w:val="2"/>
            <w:tcBorders>
              <w:top w:val="single" w:sz="12" w:space="0" w:color="FFC000"/>
            </w:tcBorders>
          </w:tcPr>
          <w:p w14:paraId="751FC80A" w14:textId="77777777" w:rsidR="006F3FE6" w:rsidRDefault="006F3FE6" w:rsidP="000A51FC">
            <w:pPr>
              <w:spacing w:after="0" w:line="240" w:lineRule="auto"/>
              <w:rPr>
                <w:b/>
              </w:rPr>
            </w:pPr>
          </w:p>
          <w:p w14:paraId="3C73520C" w14:textId="79EAD0C7" w:rsidR="00DE041B" w:rsidRDefault="00DE041B" w:rsidP="00DE041B">
            <w:pPr>
              <w:shd w:val="clear" w:color="auto" w:fill="EEEEEE"/>
              <w:spacing w:after="100" w:afterAutospacing="1" w:line="240" w:lineRule="auto"/>
              <w:rPr>
                <w:rFonts w:ascii="Times New Roman" w:eastAsia="Times New Roman" w:hAnsi="Times New Roman"/>
                <w:sz w:val="24"/>
                <w:szCs w:val="24"/>
                <w:highlight w:val="cyan"/>
              </w:rPr>
            </w:pPr>
            <w:r>
              <w:rPr>
                <w:rFonts w:ascii="Times New Roman" w:eastAsia="Times New Roman" w:hAnsi="Times New Roman"/>
                <w:sz w:val="24"/>
                <w:szCs w:val="24"/>
                <w:highlight w:val="cyan"/>
              </w:rPr>
              <w:t>AT, 11/14/19: Thanks for your response. With regard to Response to Governance and Management arrangements, please delete the whole sentence as well as footnote 27 that imply UNDP's role of executing functions of the project  which are as follows;</w:t>
            </w:r>
          </w:p>
          <w:p w14:paraId="2F1F7A9D" w14:textId="77777777" w:rsidR="00DE041B" w:rsidRDefault="00DE041B" w:rsidP="00DE041B">
            <w:pPr>
              <w:shd w:val="clear" w:color="auto" w:fill="EEEEEE"/>
              <w:spacing w:after="100" w:afterAutospacing="1" w:line="240" w:lineRule="auto"/>
              <w:rPr>
                <w:rFonts w:ascii="Times New Roman" w:eastAsia="Times New Roman" w:hAnsi="Times New Roman"/>
                <w:sz w:val="24"/>
                <w:szCs w:val="24"/>
                <w:highlight w:val="cyan"/>
              </w:rPr>
            </w:pPr>
            <w:r>
              <w:rPr>
                <w:rFonts w:ascii="Times New Roman" w:eastAsia="Times New Roman" w:hAnsi="Times New Roman"/>
                <w:sz w:val="24"/>
                <w:szCs w:val="24"/>
                <w:highlight w:val="cyan"/>
              </w:rPr>
              <w:t>"UNDP will be responsible to channel the funds related to PMU costs and allocation for Components 1 and 3</w:t>
            </w:r>
            <w:hyperlink r:id="rId8" w:anchor="_ftn1" w:history="1">
              <w:r>
                <w:rPr>
                  <w:rStyle w:val="Hyperlink"/>
                  <w:rFonts w:ascii="Times New Roman" w:eastAsia="Times New Roman" w:hAnsi="Times New Roman"/>
                  <w:color w:val="0A8BBC"/>
                  <w:sz w:val="24"/>
                  <w:szCs w:val="24"/>
                  <w:highlight w:val="cyan"/>
                </w:rPr>
                <w:t>[27]</w:t>
              </w:r>
            </w:hyperlink>
            <w:r>
              <w:rPr>
                <w:rFonts w:ascii="Times New Roman" w:eastAsia="Times New Roman" w:hAnsi="Times New Roman"/>
                <w:sz w:val="24"/>
                <w:szCs w:val="24"/>
                <w:highlight w:val="cyan"/>
              </w:rPr>
              <w:t>, whereas, UN Environment will be responsible for channeling funds allocated for component 2.</w:t>
            </w:r>
          </w:p>
          <w:p w14:paraId="65AFB439" w14:textId="77777777" w:rsidR="00DE041B" w:rsidRDefault="00DE041B" w:rsidP="00DE041B">
            <w:pPr>
              <w:shd w:val="clear" w:color="auto" w:fill="EEEEEE"/>
              <w:spacing w:after="0" w:line="240" w:lineRule="auto"/>
              <w:rPr>
                <w:rFonts w:ascii="Times New Roman" w:eastAsia="Times New Roman" w:hAnsi="Times New Roman"/>
                <w:sz w:val="24"/>
                <w:szCs w:val="24"/>
                <w:highlight w:val="cyan"/>
              </w:rPr>
            </w:pPr>
            <w:r>
              <w:rPr>
                <w:rFonts w:ascii="Times New Roman" w:eastAsia="Times New Roman" w:hAnsi="Times New Roman"/>
                <w:sz w:val="24"/>
                <w:szCs w:val="24"/>
                <w:highlight w:val="cyan"/>
              </w:rPr>
              <w:pict w14:anchorId="530D333B">
                <v:rect id="_x0000_i1025" style="width:150.4pt;height:.75pt" o:hrpct="330" o:hrstd="t" o:hr="t" fillcolor="#a0a0a0" stroked="f"/>
              </w:pict>
            </w:r>
          </w:p>
          <w:p w14:paraId="20A1CAB9" w14:textId="77777777" w:rsidR="00DE041B" w:rsidRDefault="00DE041B" w:rsidP="00DE041B">
            <w:pPr>
              <w:shd w:val="clear" w:color="auto" w:fill="EEEEEE"/>
              <w:spacing w:after="100" w:afterAutospacing="1" w:line="240" w:lineRule="auto"/>
              <w:rPr>
                <w:rFonts w:ascii="Times New Roman" w:eastAsia="Times New Roman" w:hAnsi="Times New Roman"/>
                <w:sz w:val="24"/>
                <w:szCs w:val="24"/>
                <w:highlight w:val="cyan"/>
              </w:rPr>
            </w:pPr>
            <w:hyperlink r:id="rId9" w:anchor="_ftnref1" w:history="1">
              <w:r>
                <w:rPr>
                  <w:rStyle w:val="Hyperlink"/>
                  <w:rFonts w:ascii="Times New Roman" w:eastAsia="Times New Roman" w:hAnsi="Times New Roman"/>
                  <w:color w:val="0A8BBC"/>
                  <w:sz w:val="24"/>
                  <w:szCs w:val="24"/>
                  <w:highlight w:val="cyan"/>
                </w:rPr>
                <w:t>[27]</w:t>
              </w:r>
            </w:hyperlink>
            <w:r>
              <w:rPr>
                <w:rFonts w:ascii="Times New Roman" w:eastAsia="Times New Roman" w:hAnsi="Times New Roman"/>
                <w:sz w:val="24"/>
                <w:szCs w:val="24"/>
                <w:highlight w:val="cyan"/>
              </w:rPr>
              <w:t> “Managing the funds” implies that funds are channeled from IA to EA – as part of the oversight function - on a quarterly basis against EA financial reports for the previous/completed quarter." </w:t>
            </w:r>
          </w:p>
          <w:p w14:paraId="10597BCC" w14:textId="65440B21" w:rsidR="006F3FE6" w:rsidRPr="006F3FE6" w:rsidRDefault="000B655C" w:rsidP="00DE041B">
            <w:pPr>
              <w:shd w:val="clear" w:color="auto" w:fill="EEEEEE"/>
              <w:spacing w:after="100" w:afterAutospacing="1" w:line="240" w:lineRule="auto"/>
              <w:rPr>
                <w:b/>
              </w:rPr>
            </w:pPr>
            <w:r>
              <w:rPr>
                <w:rFonts w:ascii="Arial" w:eastAsia="Times New Roman" w:hAnsi="Arial" w:cs="Arial"/>
                <w:color w:val="212529"/>
                <w:sz w:val="21"/>
                <w:szCs w:val="21"/>
              </w:rPr>
              <w:t> </w:t>
            </w:r>
          </w:p>
        </w:tc>
      </w:tr>
      <w:tr w:rsidR="00070998" w:rsidRPr="007648DD" w14:paraId="46F149E0" w14:textId="77777777" w:rsidTr="000A51FC">
        <w:tc>
          <w:tcPr>
            <w:tcW w:w="7995" w:type="dxa"/>
          </w:tcPr>
          <w:p w14:paraId="6DBBD074" w14:textId="77777777" w:rsidR="00070998" w:rsidRPr="007648DD" w:rsidRDefault="00070998" w:rsidP="00B74E79">
            <w:pPr>
              <w:spacing w:after="0" w:line="240" w:lineRule="auto"/>
            </w:pPr>
          </w:p>
          <w:p w14:paraId="5938D8F1" w14:textId="77777777" w:rsidR="00070998" w:rsidRPr="007648DD" w:rsidRDefault="00070998" w:rsidP="00B74E79">
            <w:pPr>
              <w:spacing w:after="0" w:line="240" w:lineRule="auto"/>
            </w:pPr>
            <w:r w:rsidRPr="007648DD">
              <w:rPr>
                <w:b/>
                <w:u w:val="single"/>
              </w:rPr>
              <w:t>Response</w:t>
            </w:r>
            <w:r w:rsidRPr="007648DD">
              <w:t>:</w:t>
            </w:r>
          </w:p>
          <w:p w14:paraId="54567D7C" w14:textId="3A37DF03" w:rsidR="00070998" w:rsidRPr="005225A1" w:rsidRDefault="00DE041B" w:rsidP="005225A1">
            <w:r>
              <w:t xml:space="preserve">The </w:t>
            </w:r>
            <w:r w:rsidR="00BD6AC5">
              <w:t>sentences concerned have been removed as suggested.</w:t>
            </w:r>
          </w:p>
          <w:p w14:paraId="1518E7B3" w14:textId="77777777" w:rsidR="00070998" w:rsidRPr="007648DD" w:rsidRDefault="00070998" w:rsidP="00B74E79">
            <w:pPr>
              <w:spacing w:after="0"/>
            </w:pPr>
          </w:p>
        </w:tc>
        <w:tc>
          <w:tcPr>
            <w:tcW w:w="1335" w:type="dxa"/>
          </w:tcPr>
          <w:p w14:paraId="777D75D9" w14:textId="4FD8EFC7" w:rsidR="00070998" w:rsidRDefault="00070998" w:rsidP="000A51FC">
            <w:pPr>
              <w:spacing w:after="0" w:line="240" w:lineRule="auto"/>
              <w:rPr>
                <w:highlight w:val="yellow"/>
              </w:rPr>
            </w:pPr>
          </w:p>
          <w:p w14:paraId="50737B63" w14:textId="5FDF9D33" w:rsidR="001E7760" w:rsidRDefault="001E7760" w:rsidP="000A51FC">
            <w:pPr>
              <w:spacing w:after="0" w:line="240" w:lineRule="auto"/>
              <w:rPr>
                <w:highlight w:val="yellow"/>
              </w:rPr>
            </w:pPr>
          </w:p>
          <w:p w14:paraId="209E96E1" w14:textId="41F3905E" w:rsidR="001E7760" w:rsidRPr="00154A57" w:rsidRDefault="001E7760" w:rsidP="000A51FC">
            <w:pPr>
              <w:spacing w:after="0" w:line="240" w:lineRule="auto"/>
            </w:pPr>
            <w:r w:rsidRPr="00154A57">
              <w:t xml:space="preserve">ProDoc page </w:t>
            </w:r>
            <w:r w:rsidR="00154A57" w:rsidRPr="00154A57">
              <w:t>77</w:t>
            </w:r>
            <w:bookmarkStart w:id="0" w:name="_GoBack"/>
            <w:bookmarkEnd w:id="0"/>
          </w:p>
          <w:p w14:paraId="57432BB9" w14:textId="7BF70EA1" w:rsidR="00070998" w:rsidRPr="007648DD" w:rsidRDefault="00070998" w:rsidP="000A51FC">
            <w:pPr>
              <w:spacing w:after="0" w:line="240" w:lineRule="auto"/>
            </w:pPr>
          </w:p>
        </w:tc>
      </w:tr>
    </w:tbl>
    <w:p w14:paraId="41592586" w14:textId="77777777" w:rsidR="00F30F8E" w:rsidRDefault="00F30F8E" w:rsidP="00EF746B"/>
    <w:sectPr w:rsidR="00F30F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E325CA"/>
    <w:multiLevelType w:val="hybridMultilevel"/>
    <w:tmpl w:val="060655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8F531C"/>
    <w:multiLevelType w:val="hybridMultilevel"/>
    <w:tmpl w:val="060655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7F3524"/>
    <w:multiLevelType w:val="hybridMultilevel"/>
    <w:tmpl w:val="ECD06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998"/>
    <w:rsid w:val="00012011"/>
    <w:rsid w:val="00021CD1"/>
    <w:rsid w:val="0003181D"/>
    <w:rsid w:val="00037864"/>
    <w:rsid w:val="00057CBC"/>
    <w:rsid w:val="00070998"/>
    <w:rsid w:val="0008333B"/>
    <w:rsid w:val="0008402D"/>
    <w:rsid w:val="000A5288"/>
    <w:rsid w:val="000B655C"/>
    <w:rsid w:val="00115602"/>
    <w:rsid w:val="001350CE"/>
    <w:rsid w:val="0015455E"/>
    <w:rsid w:val="00154A57"/>
    <w:rsid w:val="00196801"/>
    <w:rsid w:val="001E5917"/>
    <w:rsid w:val="001E7760"/>
    <w:rsid w:val="001F7440"/>
    <w:rsid w:val="00216BEA"/>
    <w:rsid w:val="00247083"/>
    <w:rsid w:val="002967D7"/>
    <w:rsid w:val="00343BE2"/>
    <w:rsid w:val="003A78B6"/>
    <w:rsid w:val="003B12B4"/>
    <w:rsid w:val="003C623E"/>
    <w:rsid w:val="003E3637"/>
    <w:rsid w:val="003F323E"/>
    <w:rsid w:val="003F7E97"/>
    <w:rsid w:val="0043515E"/>
    <w:rsid w:val="004658A3"/>
    <w:rsid w:val="004A0BCC"/>
    <w:rsid w:val="005037F0"/>
    <w:rsid w:val="0050392D"/>
    <w:rsid w:val="00513563"/>
    <w:rsid w:val="005225A1"/>
    <w:rsid w:val="005D2204"/>
    <w:rsid w:val="005D4C84"/>
    <w:rsid w:val="006720BD"/>
    <w:rsid w:val="006A04A8"/>
    <w:rsid w:val="006D020B"/>
    <w:rsid w:val="006D5F39"/>
    <w:rsid w:val="006F3FE6"/>
    <w:rsid w:val="0071286B"/>
    <w:rsid w:val="00721F1C"/>
    <w:rsid w:val="007837E7"/>
    <w:rsid w:val="007D4F09"/>
    <w:rsid w:val="007E7717"/>
    <w:rsid w:val="007F3268"/>
    <w:rsid w:val="00811BB1"/>
    <w:rsid w:val="008357FE"/>
    <w:rsid w:val="00861905"/>
    <w:rsid w:val="00867EB0"/>
    <w:rsid w:val="008F434B"/>
    <w:rsid w:val="008F5446"/>
    <w:rsid w:val="008F5907"/>
    <w:rsid w:val="00911C77"/>
    <w:rsid w:val="00922CF5"/>
    <w:rsid w:val="009402C6"/>
    <w:rsid w:val="009652FE"/>
    <w:rsid w:val="009774C8"/>
    <w:rsid w:val="00977687"/>
    <w:rsid w:val="009867E2"/>
    <w:rsid w:val="009A2093"/>
    <w:rsid w:val="009E116E"/>
    <w:rsid w:val="00A30310"/>
    <w:rsid w:val="00A45766"/>
    <w:rsid w:val="00A81FD9"/>
    <w:rsid w:val="00AA3842"/>
    <w:rsid w:val="00AC70E4"/>
    <w:rsid w:val="00B02BE5"/>
    <w:rsid w:val="00B63364"/>
    <w:rsid w:val="00B74E79"/>
    <w:rsid w:val="00B85069"/>
    <w:rsid w:val="00BA55D6"/>
    <w:rsid w:val="00BD6AC5"/>
    <w:rsid w:val="00C32FAA"/>
    <w:rsid w:val="00C7496A"/>
    <w:rsid w:val="00C85E60"/>
    <w:rsid w:val="00CA7901"/>
    <w:rsid w:val="00CB0D63"/>
    <w:rsid w:val="00CB2FBE"/>
    <w:rsid w:val="00CC7E60"/>
    <w:rsid w:val="00D14D93"/>
    <w:rsid w:val="00D4528E"/>
    <w:rsid w:val="00D475D0"/>
    <w:rsid w:val="00D57253"/>
    <w:rsid w:val="00DA3ECE"/>
    <w:rsid w:val="00DE041B"/>
    <w:rsid w:val="00E2062C"/>
    <w:rsid w:val="00E772A1"/>
    <w:rsid w:val="00E86A6C"/>
    <w:rsid w:val="00EF746B"/>
    <w:rsid w:val="00F30F8E"/>
    <w:rsid w:val="00F32311"/>
    <w:rsid w:val="00F7679F"/>
    <w:rsid w:val="00F86872"/>
    <w:rsid w:val="00FC4D5A"/>
    <w:rsid w:val="00FC5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CA67C"/>
  <w15:chartTrackingRefBased/>
  <w15:docId w15:val="{05886581-62B2-46A8-A641-0A2B64761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7099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3FE6"/>
    <w:pPr>
      <w:ind w:left="720"/>
      <w:contextualSpacing/>
    </w:pPr>
  </w:style>
  <w:style w:type="character" w:styleId="Hyperlink">
    <w:name w:val="Hyperlink"/>
    <w:basedOn w:val="DefaultParagraphFont"/>
    <w:uiPriority w:val="99"/>
    <w:semiHidden/>
    <w:unhideWhenUsed/>
    <w:rsid w:val="00DE041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4760124">
      <w:bodyDiv w:val="1"/>
      <w:marLeft w:val="0"/>
      <w:marRight w:val="0"/>
      <w:marTop w:val="0"/>
      <w:marBottom w:val="0"/>
      <w:divBdr>
        <w:top w:val="none" w:sz="0" w:space="0" w:color="auto"/>
        <w:left w:val="none" w:sz="0" w:space="0" w:color="auto"/>
        <w:bottom w:val="none" w:sz="0" w:space="0" w:color="auto"/>
        <w:right w:val="none" w:sz="0" w:space="0" w:color="auto"/>
      </w:divBdr>
    </w:div>
    <w:div w:id="1084228501">
      <w:bodyDiv w:val="1"/>
      <w:marLeft w:val="0"/>
      <w:marRight w:val="0"/>
      <w:marTop w:val="0"/>
      <w:marBottom w:val="0"/>
      <w:divBdr>
        <w:top w:val="none" w:sz="0" w:space="0" w:color="auto"/>
        <w:left w:val="none" w:sz="0" w:space="0" w:color="auto"/>
        <w:bottom w:val="none" w:sz="0" w:space="0" w:color="auto"/>
        <w:right w:val="none" w:sz="0" w:space="0" w:color="auto"/>
      </w:divBdr>
      <w:divsChild>
        <w:div w:id="1946498604">
          <w:marLeft w:val="0"/>
          <w:marRight w:val="0"/>
          <w:marTop w:val="0"/>
          <w:marBottom w:val="0"/>
          <w:divBdr>
            <w:top w:val="none" w:sz="0" w:space="0" w:color="auto"/>
            <w:left w:val="none" w:sz="0" w:space="0" w:color="auto"/>
            <w:bottom w:val="none" w:sz="0" w:space="0" w:color="auto"/>
            <w:right w:val="none" w:sz="0" w:space="0" w:color="auto"/>
          </w:divBdr>
        </w:div>
      </w:divsChild>
    </w:div>
    <w:div w:id="1641838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ldbankgroup-my.sharepoint.com/personal/atakemoto_thegef_org/Documents/Project%20Reviews/GEF6/Indonesia/PIMS%205721%20INS%20ADLIGHT%20ProDoc%202019-11-07.docx"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orldbankgroup-my.sharepoint.com/personal/atakemoto_thegef_org/Documents/Project%20Reviews/GEF6/Indonesia/PIMS%205721%20INS%20ADLIGHT%20ProDoc%202019-11-07.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Others</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Response to Review Sheet 14nov19</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451E83-7303-4395-898C-8194F62F324B}">
  <ds:schemaRefs>
    <ds:schemaRef ds:uri="http://schemas.microsoft.com/sharepoint/v3/contenttype/forms"/>
  </ds:schemaRefs>
</ds:datastoreItem>
</file>

<file path=customXml/itemProps2.xml><?xml version="1.0" encoding="utf-8"?>
<ds:datastoreItem xmlns:ds="http://schemas.openxmlformats.org/officeDocument/2006/customXml" ds:itemID="{E6672546-FE53-4F3C-B4E5-41F9E3A3052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A0E1558-58B9-4483-A3B2-1043DD6C2889}"/>
</file>

<file path=docProps/app.xml><?xml version="1.0" encoding="utf-8"?>
<Properties xmlns="http://schemas.openxmlformats.org/officeDocument/2006/extended-properties" xmlns:vt="http://schemas.openxmlformats.org/officeDocument/2006/docPropsVTypes">
  <Template>Normal</Template>
  <TotalTime>53</TotalTime>
  <Pages>1</Pages>
  <Words>195</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Milou Beerepoot</dc:creator>
  <cp:keywords/>
  <dc:description/>
  <cp:lastModifiedBy>Milou Beerepoot</cp:lastModifiedBy>
  <cp:revision>68</cp:revision>
  <dcterms:created xsi:type="dcterms:W3CDTF">2019-11-05T06:43:00Z</dcterms:created>
  <dcterms:modified xsi:type="dcterms:W3CDTF">2019-11-15T03:53:00Z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